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D1" w:rsidRPr="009C1B9B" w:rsidRDefault="00BD2AD1" w:rsidP="000E1D56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1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BD2AD1" w:rsidRPr="009C1B9B" w:rsidRDefault="00BD2AD1" w:rsidP="000E1D56">
      <w:pPr>
        <w:shd w:val="clear" w:color="auto" w:fill="FCFCFD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46" w:rsidRPr="009C1B9B" w:rsidRDefault="006943D0" w:rsidP="000E1D5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r w:rsidRPr="009C1B9B">
        <w:rPr>
          <w:sz w:val="28"/>
          <w:szCs w:val="28"/>
        </w:rPr>
        <w:t xml:space="preserve">Памятка </w:t>
      </w:r>
      <w:r>
        <w:rPr>
          <w:sz w:val="28"/>
          <w:szCs w:val="28"/>
        </w:rPr>
        <w:t xml:space="preserve">населению </w:t>
      </w:r>
      <w:r w:rsidR="001F6F46" w:rsidRPr="009C1B9B">
        <w:rPr>
          <w:sz w:val="28"/>
          <w:szCs w:val="28"/>
        </w:rPr>
        <w:t>«Ответственность за использование нацистской символики»</w:t>
      </w:r>
    </w:p>
    <w:bookmarkEnd w:id="0"/>
    <w:p w:rsidR="001F6F46" w:rsidRPr="009C1B9B" w:rsidRDefault="001F6F46" w:rsidP="000E1D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B9B">
        <w:rPr>
          <w:rFonts w:ascii="Times New Roman" w:hAnsi="Times New Roman" w:cs="Times New Roman"/>
          <w:sz w:val="28"/>
          <w:szCs w:val="28"/>
        </w:rPr>
        <w:t>В соответствии с требованиями ст. 6 Федерального закона № 80-ФЗ от 19.05.1995 «Об увековечивании победы Советского народа в Великой Отечественной войне 1941- 1945 годов» важнейшим направлением государственной политики Российской Федерации является решительная борьба с проявлениями фашизма.</w:t>
      </w:r>
    </w:p>
    <w:p w:rsidR="000E1D56" w:rsidRPr="009C1B9B" w:rsidRDefault="001F6F46" w:rsidP="000E1D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B9B">
        <w:rPr>
          <w:rFonts w:ascii="Times New Roman" w:hAnsi="Times New Roman" w:cs="Times New Roman"/>
          <w:sz w:val="28"/>
          <w:szCs w:val="28"/>
        </w:rPr>
        <w:t>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жертвах.</w:t>
      </w:r>
    </w:p>
    <w:p w:rsidR="000E1D56" w:rsidRPr="009C1B9B" w:rsidRDefault="001F6F46" w:rsidP="000E1D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B9B">
        <w:rPr>
          <w:rFonts w:ascii="Times New Roman" w:hAnsi="Times New Roman" w:cs="Times New Roman"/>
          <w:sz w:val="28"/>
          <w:szCs w:val="28"/>
        </w:rPr>
        <w:t>В силу требований ст. 1 Федерального закона от 25.07.2002 № 114-ФЗ «О противодействии экстремистской деятельности»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является экстремистской деятельностью.</w:t>
      </w:r>
    </w:p>
    <w:p w:rsidR="000E1D56" w:rsidRPr="009C1B9B" w:rsidRDefault="001F6F46" w:rsidP="000E1D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B9B">
        <w:rPr>
          <w:rFonts w:ascii="Times New Roman" w:hAnsi="Times New Roman" w:cs="Times New Roman"/>
          <w:sz w:val="28"/>
          <w:szCs w:val="28"/>
        </w:rPr>
        <w:t>Под нацистской символикой понимаются знамена, значки, атрибуты униформы, приветствия и пароли, представляющие собой воспроизведение в любой форме соответствующей символики, использовавшейся Национал- социалистической рабочей партией Германии и фашистской партией Италии: свастики и других отличительных знаков государственных, военных и других структур, признанных преступными Нюрнбергским международным трибуналом, фасций, приветственных жестов и т.д., - а также всякая другая символика и атрибутика, напоминающая нацистскую (фашистскую).</w:t>
      </w:r>
    </w:p>
    <w:p w:rsidR="000E1D56" w:rsidRPr="009C1B9B" w:rsidRDefault="001F6F46" w:rsidP="000E1D5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B9B">
        <w:rPr>
          <w:rFonts w:ascii="Times New Roman" w:hAnsi="Times New Roman" w:cs="Times New Roman"/>
          <w:sz w:val="28"/>
          <w:szCs w:val="28"/>
        </w:rPr>
        <w:t>Ответственность за пропаганду и публичное демонстрирование нацистской атрибутики или символики наступает в случае:</w:t>
      </w:r>
      <w:r w:rsidRPr="009C1B9B">
        <w:rPr>
          <w:rFonts w:ascii="Times New Roman" w:hAnsi="Times New Roman" w:cs="Times New Roman"/>
          <w:sz w:val="28"/>
          <w:szCs w:val="28"/>
        </w:rPr>
        <w:br/>
        <w:t>- публичной демонстрации (т.е. показа во время митинга, шествия, изображения на плакатах, ношения на рукавах своего костюма, в качестве головного убора и т. д.) нацистской атрибутики или символики;</w:t>
      </w:r>
      <w:r w:rsidRPr="009C1B9B">
        <w:rPr>
          <w:rFonts w:ascii="Times New Roman" w:hAnsi="Times New Roman" w:cs="Times New Roman"/>
          <w:sz w:val="28"/>
          <w:szCs w:val="28"/>
        </w:rPr>
        <w:br/>
        <w:t>- осуществления пропаганды (например, путем безудержного восхваления во время публичных выступлений, в печатных СМИ, в ходе теледебатов, путем изготовления плакатов, распространения листово</w:t>
      </w:r>
      <w:r w:rsidR="000E1D56" w:rsidRPr="009C1B9B">
        <w:rPr>
          <w:rFonts w:ascii="Times New Roman" w:hAnsi="Times New Roman" w:cs="Times New Roman"/>
          <w:sz w:val="28"/>
          <w:szCs w:val="28"/>
        </w:rPr>
        <w:t xml:space="preserve">к и т. д.) нацистской символики </w:t>
      </w:r>
      <w:r w:rsidRPr="009C1B9B">
        <w:rPr>
          <w:rFonts w:ascii="Times New Roman" w:hAnsi="Times New Roman" w:cs="Times New Roman"/>
          <w:sz w:val="28"/>
          <w:szCs w:val="28"/>
        </w:rPr>
        <w:t>и атрибутики;</w:t>
      </w:r>
      <w:r w:rsidRPr="009C1B9B">
        <w:rPr>
          <w:rFonts w:ascii="Times New Roman" w:hAnsi="Times New Roman" w:cs="Times New Roman"/>
          <w:sz w:val="28"/>
          <w:szCs w:val="28"/>
        </w:rPr>
        <w:br/>
        <w:t>- совершения указанных действий также в отношении атрибутики или символики сходных до степени смешения (т.е. их трудно различить друг от друга, они отличаются лишь размером, цветом, второстепенными деталями и т. п.) с нацистской;</w:t>
      </w:r>
      <w:r w:rsidRPr="009C1B9B">
        <w:rPr>
          <w:rFonts w:ascii="Times New Roman" w:hAnsi="Times New Roman" w:cs="Times New Roman"/>
          <w:sz w:val="28"/>
          <w:szCs w:val="28"/>
        </w:rPr>
        <w:br/>
        <w:t>- изготовления (кустарным образом, с помощью оргтехники, промышленным способом и т. д.) нацистской атрибутики или символики;</w:t>
      </w:r>
      <w:r w:rsidRPr="009C1B9B">
        <w:rPr>
          <w:rFonts w:ascii="Times New Roman" w:hAnsi="Times New Roman" w:cs="Times New Roman"/>
          <w:sz w:val="28"/>
          <w:szCs w:val="28"/>
        </w:rPr>
        <w:br/>
        <w:t>- осуществления сбыта (путем дарения, продажи, мены и т. д.) нацистской атрибутики или символики;</w:t>
      </w:r>
      <w:r w:rsidRPr="009C1B9B">
        <w:rPr>
          <w:rFonts w:ascii="Times New Roman" w:hAnsi="Times New Roman" w:cs="Times New Roman"/>
          <w:sz w:val="28"/>
          <w:szCs w:val="28"/>
        </w:rPr>
        <w:br/>
        <w:t xml:space="preserve">- приобретения в целях последующего сбыта нацистской атрибутики и символики (например, черную униформу эсэсовцев, плакаты, восхваляющие </w:t>
      </w:r>
      <w:r w:rsidRPr="009C1B9B">
        <w:rPr>
          <w:rFonts w:ascii="Times New Roman" w:hAnsi="Times New Roman" w:cs="Times New Roman"/>
          <w:sz w:val="28"/>
          <w:szCs w:val="28"/>
        </w:rPr>
        <w:lastRenderedPageBreak/>
        <w:t>арийскую расу, фашистскую свастику, эмблемы, применявшиеся СС, СД, иными гитлеровскими спецслужбами и т. д.);</w:t>
      </w:r>
      <w:r w:rsidRPr="009C1B9B">
        <w:rPr>
          <w:rFonts w:ascii="Times New Roman" w:hAnsi="Times New Roman" w:cs="Times New Roman"/>
          <w:sz w:val="28"/>
          <w:szCs w:val="28"/>
        </w:rPr>
        <w:br/>
        <w:t>- изготовления, сбыта, приобретения с целью сбыта нацистской символики (атрибутики) сходной до степени смешения с такой символикой (атрибутикой).</w:t>
      </w:r>
    </w:p>
    <w:p w:rsidR="000E1D56" w:rsidRPr="009C1B9B" w:rsidRDefault="000E1D56" w:rsidP="000E1D5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>Согласно Закону № 114-ФЗ за осуществление экстремистской деятельности, достигшие 16-летнего возраста - граждане Российской Федерации, иностранные граждане и лица без гражданства, должностные и юридические лица несут ответственность в установленном законодательством Российской Федерации порядке.</w:t>
      </w:r>
    </w:p>
    <w:p w:rsidR="000E1D56" w:rsidRPr="009C1B9B" w:rsidRDefault="000E1D56" w:rsidP="000E1D5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>Ответственность за размещение нацистской символики и атрибутики, в том числе в сети Интернет, несовершеннолетним гражданином, не достигшим 16 лет, несут его родители. Статьей 5.35 КоАП РФ предусмотрена административная ответственность родителей за ненадлежащее воспитание детей.</w:t>
      </w:r>
    </w:p>
    <w:p w:rsidR="000E1D56" w:rsidRPr="009C1B9B" w:rsidRDefault="000E1D56" w:rsidP="000E1D5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>Лица, достигшие 16-летнего возраста могут быть привлечены в административной ответственности по статье 20.3</w:t>
      </w:r>
      <w:hyperlink r:id="rId4" w:anchor="_ftn1%3C/a%3E" w:history="1">
        <w:r w:rsidRPr="009C1B9B">
          <w:rPr>
            <w:rStyle w:val="a6"/>
            <w:color w:val="auto"/>
            <w:sz w:val="28"/>
            <w:szCs w:val="28"/>
          </w:rPr>
          <w:t>[1]</w:t>
        </w:r>
      </w:hyperlink>
      <w:r w:rsidRPr="009C1B9B">
        <w:rPr>
          <w:sz w:val="28"/>
          <w:szCs w:val="28"/>
        </w:rPr>
        <w:t> Кодекса Российской Федерации об административных правонарушениях.</w:t>
      </w:r>
    </w:p>
    <w:p w:rsidR="009C1B9B" w:rsidRPr="009C1B9B" w:rsidRDefault="000E1D56" w:rsidP="000E1D5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 xml:space="preserve">Помимо этого, за совершение указанных действий возможно назначение наказания в виде обязательных, исправительных и принудительных работ, а также лишения </w:t>
      </w:r>
      <w:r w:rsidR="009C1B9B" w:rsidRPr="009C1B9B">
        <w:rPr>
          <w:sz w:val="28"/>
          <w:szCs w:val="28"/>
        </w:rPr>
        <w:t xml:space="preserve">свободы на срок до четырех лет </w:t>
      </w:r>
      <w:r w:rsidRPr="009C1B9B">
        <w:rPr>
          <w:sz w:val="28"/>
          <w:szCs w:val="28"/>
        </w:rPr>
        <w:t>(ч. 1 ст. 282.4 УК РФ).</w:t>
      </w:r>
    </w:p>
    <w:p w:rsidR="009C1B9B" w:rsidRPr="009C1B9B" w:rsidRDefault="000E1D56" w:rsidP="009C1B9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 xml:space="preserve"> Аналогичная мера ответственности установлена также за изготовление или сбыт в целях пропаганды либо приобретение в целях сбыта или пропаганды нацистской (сходной с нацистской, экстремистских организаций) атрибутики или символики лицом, подвергнутым административному наказанию за совершение правонарушения, предусмотренного ст. 20.3 КоАП РФ (ч. 2 ст. 282.4 УК РФ).</w:t>
      </w:r>
    </w:p>
    <w:p w:rsidR="000E1D56" w:rsidRPr="009C1B9B" w:rsidRDefault="000E1D56" w:rsidP="009C1B9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>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демонстрирование которых запрещены федеральными</w:t>
      </w:r>
      <w:r w:rsidR="009C1B9B" w:rsidRPr="009C1B9B">
        <w:rPr>
          <w:sz w:val="28"/>
          <w:szCs w:val="28"/>
        </w:rPr>
        <w:t xml:space="preserve"> </w:t>
      </w:r>
      <w:hyperlink r:id="rId5" w:anchor="dst12%3C/a%3E" w:tooltip="https://www.consultant.ru/document/cons_doc_LAW_494985/8c7403d7e271fc17966a73e961a7e186239acf15/&lt;a href='/search/index.php?q=%23dst12'&gt;#dst12&lt;/a&gt;" w:history="1">
        <w:r w:rsidRPr="009C1B9B">
          <w:rPr>
            <w:rStyle w:val="a6"/>
            <w:color w:val="auto"/>
            <w:sz w:val="28"/>
            <w:szCs w:val="28"/>
          </w:rPr>
          <w:t>законами</w:t>
        </w:r>
      </w:hyperlink>
      <w:r w:rsidRPr="009C1B9B">
        <w:rPr>
          <w:sz w:val="28"/>
          <w:szCs w:val="28"/>
        </w:rPr>
        <w:t>, если эти действия не содержат признаков уголовно наказуемого</w:t>
      </w:r>
      <w:r w:rsidR="009C1B9B" w:rsidRPr="009C1B9B">
        <w:rPr>
          <w:sz w:val="28"/>
          <w:szCs w:val="28"/>
        </w:rPr>
        <w:t xml:space="preserve"> </w:t>
      </w:r>
      <w:hyperlink r:id="rId6" w:anchor="dst103947%3C/a%3E" w:tooltip="https://www.consultant.ru/document/cons_doc_LAW_503695/e81ee63e1fcbf5e90a4db1f109adf1068b06b0d0/&lt;a href='/search/index.php?q=%23dst103947'&gt;#dst103947&lt;/a&gt;" w:history="1">
        <w:r w:rsidRPr="009C1B9B">
          <w:rPr>
            <w:rStyle w:val="a6"/>
            <w:color w:val="auto"/>
            <w:sz w:val="28"/>
            <w:szCs w:val="28"/>
          </w:rPr>
          <w:t>деяния</w:t>
        </w:r>
      </w:hyperlink>
      <w:r w:rsidR="009C1B9B" w:rsidRPr="009C1B9B">
        <w:rPr>
          <w:sz w:val="28"/>
          <w:szCs w:val="28"/>
        </w:rPr>
        <w:t xml:space="preserve">, </w:t>
      </w:r>
      <w:r w:rsidRPr="009C1B9B">
        <w:rPr>
          <w:sz w:val="28"/>
          <w:szCs w:val="28"/>
        </w:rPr>
        <w:t>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на должностных лиц - от одной тысячи до четырех тысяч рублей с конфискацией предмета административного правонарушения; на юридических лиц - от десяти тысяч до пятидесяти тысяч рублей с конфискацией предмета административного правонарушения.</w:t>
      </w:r>
    </w:p>
    <w:p w:rsidR="009C1B9B" w:rsidRPr="009C1B9B" w:rsidRDefault="000E1D56" w:rsidP="009C1B9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C1B9B">
        <w:rPr>
          <w:sz w:val="28"/>
          <w:szCs w:val="28"/>
        </w:rPr>
        <w:t xml:space="preserve">Изготовление или сбыт в целях пропаганды либо приобретение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публичное демонстрирование </w:t>
      </w:r>
      <w:r w:rsidRPr="009C1B9B">
        <w:rPr>
          <w:sz w:val="28"/>
          <w:szCs w:val="28"/>
        </w:rPr>
        <w:lastRenderedPageBreak/>
        <w:t>которых запрещены федеральными законами, если эти действия не содержат признаков уголовно наказуемого</w:t>
      </w:r>
      <w:r w:rsidR="009C1B9B" w:rsidRPr="009C1B9B">
        <w:rPr>
          <w:sz w:val="28"/>
          <w:szCs w:val="28"/>
        </w:rPr>
        <w:t xml:space="preserve"> </w:t>
      </w:r>
      <w:hyperlink r:id="rId7" w:anchor="dst103949%3C/a%3E" w:tooltip="https://www.consultant.ru/document/cons_doc_LAW_503695/e81ee63e1fcbf5e90a4db1f109adf1068b06b0d0/&lt;a href='/search/index.php?q=%23dst103949'&gt;#dst103949&lt;/a&gt;" w:history="1">
        <w:r w:rsidRPr="009C1B9B">
          <w:rPr>
            <w:rStyle w:val="a6"/>
            <w:color w:val="auto"/>
            <w:sz w:val="28"/>
            <w:szCs w:val="28"/>
          </w:rPr>
          <w:t>деяния</w:t>
        </w:r>
      </w:hyperlink>
      <w:r w:rsidR="009C1B9B" w:rsidRPr="009C1B9B">
        <w:rPr>
          <w:sz w:val="28"/>
          <w:szCs w:val="28"/>
        </w:rPr>
        <w:t>, влечет наложение</w:t>
      </w:r>
    </w:p>
    <w:p w:rsidR="000E1D56" w:rsidRPr="009C1B9B" w:rsidRDefault="000E1D56" w:rsidP="009C1B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3"/>
          <w:szCs w:val="23"/>
        </w:rPr>
      </w:pPr>
      <w:r w:rsidRPr="009C1B9B">
        <w:rPr>
          <w:sz w:val="28"/>
          <w:szCs w:val="28"/>
        </w:rPr>
        <w:t>административного штрафа на граждан в размере от одной тысячи до двух тысяч пятисот рублей с конфискацией предмета административного правонарушения; на должностных лиц - от двух тысяч до пяти тысяч рублей с конфискацией предмета административного правонарушения; на юридических лиц - от двадцати тысяч до ста тысяч рублей с конфискацией предмета</w:t>
      </w:r>
      <w:r w:rsidRPr="009C1B9B">
        <w:rPr>
          <w:rFonts w:ascii="Tahoma" w:hAnsi="Tahoma" w:cs="Tahoma"/>
          <w:sz w:val="23"/>
          <w:szCs w:val="23"/>
        </w:rPr>
        <w:t xml:space="preserve"> </w:t>
      </w:r>
      <w:r w:rsidRPr="008C4932">
        <w:rPr>
          <w:sz w:val="28"/>
          <w:szCs w:val="28"/>
        </w:rPr>
        <w:t>административного правонарушения.</w:t>
      </w:r>
    </w:p>
    <w:p w:rsidR="009C1B9B" w:rsidRPr="009C1B9B" w:rsidRDefault="009C1B9B" w:rsidP="009C1B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C5E42" w:rsidRPr="009C1B9B" w:rsidRDefault="00CC5E42" w:rsidP="009C1B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1B9B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C5E42" w:rsidRPr="009C1B9B" w:rsidRDefault="00CC5E42" w:rsidP="009C1B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1B9B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CC5E42" w:rsidRPr="009C1B9B" w:rsidRDefault="00CC5E42" w:rsidP="000E1D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3E52" w:rsidRPr="009C1B9B" w:rsidRDefault="001A3E52" w:rsidP="000E1D56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A3E52" w:rsidRPr="009C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5B"/>
    <w:rsid w:val="000E1D56"/>
    <w:rsid w:val="001A3E52"/>
    <w:rsid w:val="001F6F46"/>
    <w:rsid w:val="00362860"/>
    <w:rsid w:val="00502DB0"/>
    <w:rsid w:val="006943D0"/>
    <w:rsid w:val="0084155B"/>
    <w:rsid w:val="008C4932"/>
    <w:rsid w:val="009C1B9B"/>
    <w:rsid w:val="00AF0D30"/>
    <w:rsid w:val="00B144C4"/>
    <w:rsid w:val="00BD2AD1"/>
    <w:rsid w:val="00CC5E42"/>
    <w:rsid w:val="00E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EC02"/>
  <w15:chartTrackingRefBased/>
  <w15:docId w15:val="{425C7CFA-0D2E-4CE0-8A40-59CA6CF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AF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AD1"/>
    <w:rPr>
      <w:b/>
      <w:bCs/>
    </w:rPr>
  </w:style>
  <w:style w:type="character" w:styleId="a5">
    <w:name w:val="Emphasis"/>
    <w:basedOn w:val="a0"/>
    <w:uiPriority w:val="20"/>
    <w:qFormat/>
    <w:rsid w:val="00BD2AD1"/>
    <w:rPr>
      <w:i/>
      <w:iCs/>
    </w:rPr>
  </w:style>
  <w:style w:type="paragraph" w:customStyle="1" w:styleId="rtecenter">
    <w:name w:val="rtecenter"/>
    <w:basedOn w:val="a"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2AD1"/>
    <w:rPr>
      <w:color w:val="0000FF"/>
      <w:u w:val="single"/>
    </w:rPr>
  </w:style>
  <w:style w:type="character" w:customStyle="1" w:styleId="day">
    <w:name w:val="day"/>
    <w:basedOn w:val="a0"/>
    <w:rsid w:val="001F6F46"/>
  </w:style>
  <w:style w:type="character" w:customStyle="1" w:styleId="month">
    <w:name w:val="month"/>
    <w:basedOn w:val="a0"/>
    <w:rsid w:val="001F6F46"/>
  </w:style>
  <w:style w:type="character" w:customStyle="1" w:styleId="week-time">
    <w:name w:val="week-time"/>
    <w:basedOn w:val="a0"/>
    <w:rsid w:val="001F6F46"/>
  </w:style>
  <w:style w:type="paragraph" w:styleId="a7">
    <w:name w:val="Balloon Text"/>
    <w:basedOn w:val="a"/>
    <w:link w:val="a8"/>
    <w:uiPriority w:val="99"/>
    <w:semiHidden/>
    <w:unhideWhenUsed/>
    <w:rsid w:val="0069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9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045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55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01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0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9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6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3695/e81ee63e1fcbf5e90a4db1f109adf1068b06b0d0/%3Ca%20href='/search/index.php?q=%23dst103949%27%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3695/e81ee63e1fcbf5e90a4db1f109adf1068b06b0d0/%3Ca%20href='/search/index.php?q=%23dst103947%27%3E" TargetMode="External"/><Relationship Id="rId5" Type="http://schemas.openxmlformats.org/officeDocument/2006/relationships/hyperlink" Target="https://www.consultant.ru/document/cons_doc_LAW_494985/8c7403d7e271fc17966a73e961a7e186239acf15/%3Ca%20href='/search/index.php?q=%23dst12%27%3E" TargetMode="External"/><Relationship Id="rId4" Type="http://schemas.openxmlformats.org/officeDocument/2006/relationships/hyperlink" Target="https://admmegion.ru/gov/sovets_komissii/kdn/news/%3Ca%20href='/search/index.php?q=%23_ftn1%27%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cp:lastPrinted>2026-04-10T01:14:00Z</cp:lastPrinted>
  <dcterms:created xsi:type="dcterms:W3CDTF">2026-04-03T00:58:00Z</dcterms:created>
  <dcterms:modified xsi:type="dcterms:W3CDTF">2026-04-10T01:23:00Z</dcterms:modified>
</cp:coreProperties>
</file>