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1E" w:rsidRDefault="007E0B1E" w:rsidP="007E0B1E">
      <w:pPr>
        <w:spacing w:after="0" w:line="240" w:lineRule="auto"/>
        <w:ind w:firstLine="709"/>
        <w:jc w:val="both"/>
        <w:textAlignment w:val="baseline"/>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МКУ «ЕДДС, ГЗ МО г. Партизанск Приморского края» информирует:</w:t>
      </w:r>
    </w:p>
    <w:p w:rsidR="00863360" w:rsidRDefault="00863360" w:rsidP="007E0B1E">
      <w:pPr>
        <w:shd w:val="clear" w:color="auto" w:fill="FCFCFD"/>
        <w:spacing w:after="0" w:line="240" w:lineRule="auto"/>
        <w:ind w:firstLine="709"/>
        <w:jc w:val="both"/>
        <w:rPr>
          <w:rFonts w:ascii="Times New Roman" w:eastAsia="Times New Roman" w:hAnsi="Times New Roman" w:cs="Times New Roman"/>
          <w:color w:val="000000"/>
          <w:sz w:val="28"/>
          <w:szCs w:val="28"/>
          <w:lang w:eastAsia="ru-RU"/>
        </w:rPr>
      </w:pPr>
    </w:p>
    <w:p w:rsidR="007E0B1E" w:rsidRPr="00863360" w:rsidRDefault="00863360" w:rsidP="007E0B1E">
      <w:pPr>
        <w:shd w:val="clear" w:color="auto" w:fill="FCFCFD"/>
        <w:spacing w:after="0" w:line="240" w:lineRule="auto"/>
        <w:ind w:firstLine="709"/>
        <w:jc w:val="both"/>
        <w:rPr>
          <w:rFonts w:ascii="Times New Roman" w:eastAsia="Times New Roman" w:hAnsi="Times New Roman" w:cs="Times New Roman"/>
          <w:b/>
          <w:color w:val="000000"/>
          <w:sz w:val="28"/>
          <w:szCs w:val="28"/>
          <w:lang w:eastAsia="ru-RU"/>
        </w:rPr>
      </w:pPr>
      <w:bookmarkStart w:id="0" w:name="_GoBack"/>
      <w:r w:rsidRPr="00863360">
        <w:rPr>
          <w:rFonts w:ascii="Times New Roman" w:eastAsia="Times New Roman" w:hAnsi="Times New Roman" w:cs="Times New Roman"/>
          <w:b/>
          <w:color w:val="000000"/>
          <w:sz w:val="28"/>
          <w:szCs w:val="28"/>
          <w:lang w:eastAsia="ru-RU"/>
        </w:rPr>
        <w:t>Памятка о мерах ответственности, предусмотренных за незаконное хранение оружия, боеприпасов, взрывчатых веществ и взрывных устройств.</w:t>
      </w:r>
    </w:p>
    <w:bookmarkEnd w:id="0"/>
    <w:p w:rsidR="00863360" w:rsidRDefault="00863360"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p>
    <w:p w:rsidR="001077AF" w:rsidRPr="00863360"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 xml:space="preserve">К преступлениям, связанным с незаконным оборотом оружия, относятся: контрабанда оружия; незаконные приобретение, передача, сбыт, хранение, перевозка или ношение оружия, боеприпасов, взрывчатых веществ и взрывных устройств; незаконное изготовление оружия; хищение либо вымогательство оружия, боеприпасов, взрывчатых веществ и взрывных устройств. </w:t>
      </w:r>
    </w:p>
    <w:p w:rsidR="001077AF" w:rsidRPr="001077AF"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Незаконному обороту оружия способствует совершение таких преступлений, как небрежное хранение огнестрельного оружия; ненадлежащее исполнение обязанностей по охране оружия, боеприпасов, взрывчатых веществ и взрывных устройств.</w:t>
      </w:r>
    </w:p>
    <w:p w:rsidR="001077AF" w:rsidRPr="001077AF"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Гражданам, являющимися владельцами оружия на законном основании, полиция напоминает, что данные лица должны не позднее, чем за месяц до истечения срока действия разрешений на хранение и ношение оружия представлять в подразделения лицензионно-разрешительной работы Росгвардии по месту учёта оружия заявление и документы, необходимые для получения соответствующих лицензий и разрешений.</w:t>
      </w:r>
    </w:p>
    <w:p w:rsidR="001077AF" w:rsidRPr="001077AF"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Нарушение установленных сроков продления разрешений является административным правонарушением, предусмотренным ч. 1 ст. 20.11 КоАП РФ и влечёт назначение административного наказания.</w:t>
      </w:r>
    </w:p>
    <w:p w:rsidR="00863360"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 xml:space="preserve">Граждане Российской Федерации должны хранить оружие в условиях, обеспечивающих его сохранность, безопасность хранения и исключающих доступ к нему посторонних лиц. </w:t>
      </w:r>
    </w:p>
    <w:p w:rsidR="00863360"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В случае утраты оружия данное происшествие может быть рассмотрено как невозможность обеспечения учёта и сохранности оружия либо необеспечение этих условий и повлечёт привлечение к административной ответственности</w:t>
      </w:r>
      <w:r w:rsidRPr="00863360">
        <w:rPr>
          <w:rFonts w:ascii="Times New Roman" w:eastAsia="Times New Roman" w:hAnsi="Times New Roman" w:cs="Times New Roman"/>
          <w:color w:val="050624"/>
          <w:sz w:val="28"/>
          <w:szCs w:val="28"/>
          <w:lang w:eastAsia="ru-RU"/>
        </w:rPr>
        <w:t>.</w:t>
      </w:r>
      <w:r w:rsidRPr="001077AF">
        <w:rPr>
          <w:rFonts w:ascii="Times New Roman" w:eastAsia="Times New Roman" w:hAnsi="Times New Roman" w:cs="Times New Roman"/>
          <w:color w:val="050624"/>
          <w:sz w:val="28"/>
          <w:szCs w:val="28"/>
          <w:lang w:eastAsia="ru-RU"/>
        </w:rPr>
        <w:t xml:space="preserve"> </w:t>
      </w:r>
    </w:p>
    <w:p w:rsidR="001077AF" w:rsidRPr="001077AF" w:rsidRDefault="001077AF" w:rsidP="00863360">
      <w:pPr>
        <w:shd w:val="clear" w:color="auto" w:fill="FFFFFF"/>
        <w:spacing w:after="0" w:line="240" w:lineRule="auto"/>
        <w:ind w:firstLine="709"/>
        <w:jc w:val="both"/>
        <w:rPr>
          <w:rFonts w:ascii="Times New Roman" w:eastAsia="Times New Roman" w:hAnsi="Times New Roman" w:cs="Times New Roman"/>
          <w:color w:val="050624"/>
          <w:sz w:val="28"/>
          <w:szCs w:val="28"/>
          <w:lang w:eastAsia="ru-RU"/>
        </w:rPr>
      </w:pPr>
      <w:r w:rsidRPr="001077AF">
        <w:rPr>
          <w:rFonts w:ascii="Times New Roman" w:eastAsia="Times New Roman" w:hAnsi="Times New Roman" w:cs="Times New Roman"/>
          <w:color w:val="050624"/>
          <w:sz w:val="28"/>
          <w:szCs w:val="28"/>
          <w:lang w:eastAsia="ru-RU"/>
        </w:rPr>
        <w:t>Помните, что утраченное оружие может оказаться в руках лиц, склонных к совершению противоправных действий, что не исключает его использование при совершении террористических актов, преступлений против жизни, здоровья и собственности граждан.</w:t>
      </w:r>
    </w:p>
    <w:p w:rsidR="001077AF" w:rsidRPr="001077AF" w:rsidRDefault="001077AF" w:rsidP="00863360">
      <w:pPr>
        <w:shd w:val="clear" w:color="auto" w:fill="FAFCFC"/>
        <w:spacing w:after="0" w:line="240" w:lineRule="auto"/>
        <w:ind w:firstLine="709"/>
        <w:jc w:val="center"/>
        <w:rPr>
          <w:rFonts w:ascii="Times New Roman" w:eastAsia="Times New Roman" w:hAnsi="Times New Roman" w:cs="Times New Roman"/>
          <w:b/>
          <w:color w:val="000000"/>
          <w:sz w:val="28"/>
          <w:szCs w:val="28"/>
          <w:lang w:eastAsia="ru-RU"/>
        </w:rPr>
      </w:pPr>
      <w:r w:rsidRPr="001077AF">
        <w:rPr>
          <w:rFonts w:ascii="Times New Roman" w:eastAsia="Times New Roman" w:hAnsi="Times New Roman" w:cs="Times New Roman"/>
          <w:b/>
          <w:color w:val="000000"/>
          <w:sz w:val="28"/>
          <w:szCs w:val="28"/>
          <w:lang w:eastAsia="ru-RU"/>
        </w:rPr>
        <w:t>Условия, при которых возможно освобождение от уголовной ответственности</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Примечанием к ст. 222 и ст. 223 УК РФ установлено, что лицо, добровольно сдавшее предметы, указанные в ст. 222 и 223 УК РФ, освобождается от уголовной ответственности по данной статье.</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При этом надо помнить, что добровольной является выдача лишь при условии, что она осуществляется по своей воле или посредством сообщения органам власти о месте их нахождения.</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lastRenderedPageBreak/>
        <w:t>Не может признаваться добровольной сдачей, их изъятие при задержании лица, а также при производстве следственных действий по их обнаружению и изъятию.</w:t>
      </w:r>
    </w:p>
    <w:p w:rsidR="001077AF" w:rsidRPr="001077AF" w:rsidRDefault="001077AF" w:rsidP="00863360">
      <w:pPr>
        <w:shd w:val="clear" w:color="auto" w:fill="FAFCFC"/>
        <w:spacing w:after="0" w:line="240" w:lineRule="auto"/>
        <w:ind w:firstLine="709"/>
        <w:jc w:val="center"/>
        <w:rPr>
          <w:rFonts w:ascii="Times New Roman" w:eastAsia="Times New Roman" w:hAnsi="Times New Roman" w:cs="Times New Roman"/>
          <w:b/>
          <w:color w:val="000000"/>
          <w:sz w:val="28"/>
          <w:szCs w:val="28"/>
          <w:lang w:eastAsia="ru-RU"/>
        </w:rPr>
      </w:pPr>
      <w:r w:rsidRPr="001077AF">
        <w:rPr>
          <w:rFonts w:ascii="Times New Roman" w:eastAsia="Times New Roman" w:hAnsi="Times New Roman" w:cs="Times New Roman"/>
          <w:b/>
          <w:color w:val="000000"/>
          <w:sz w:val="28"/>
          <w:szCs w:val="28"/>
          <w:lang w:eastAsia="ru-RU"/>
        </w:rPr>
        <w:t>Административная ответственность</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Часть четвертая ст. 20.8 КоАП устанавливает ответственность за нарушение гражданами правил хранения, ношения или уничтожения оружия и патронов к нему и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Часть 4.1. данной статьи запрещает ношение огнестрельного оружия лицом, находящимся в состоянии опьянения, за что на виновного может быть наложено наказание в виде административного штрафа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Отказ от прохождения освидетельствования также наказуем. Так, если лицо, осуществляющее ношение огнестрельного оружия, проигнорировало законное требования сотрудника полиции о прохождении медицинского освидетельствования на состояние опьянения, оно может быть лишено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(ч. 4.2 ст. 20.8 КоАП РФ)</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Частью шестой указанной выше статьи запрещены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и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w:t>
      </w:r>
    </w:p>
    <w:p w:rsidR="001077AF" w:rsidRPr="001077AF" w:rsidRDefault="001077AF" w:rsidP="00863360">
      <w:pPr>
        <w:shd w:val="clear" w:color="auto" w:fill="FAFCFC"/>
        <w:spacing w:after="0" w:line="240" w:lineRule="auto"/>
        <w:ind w:firstLine="709"/>
        <w:jc w:val="center"/>
        <w:rPr>
          <w:rFonts w:ascii="Times New Roman" w:eastAsia="Times New Roman" w:hAnsi="Times New Roman" w:cs="Times New Roman"/>
          <w:b/>
          <w:color w:val="000000"/>
          <w:sz w:val="28"/>
          <w:szCs w:val="28"/>
          <w:lang w:eastAsia="ru-RU"/>
        </w:rPr>
      </w:pPr>
      <w:r w:rsidRPr="001077AF">
        <w:rPr>
          <w:rFonts w:ascii="Times New Roman" w:eastAsia="Times New Roman" w:hAnsi="Times New Roman" w:cs="Times New Roman"/>
          <w:b/>
          <w:color w:val="000000"/>
          <w:sz w:val="28"/>
          <w:szCs w:val="28"/>
          <w:lang w:eastAsia="ru-RU"/>
        </w:rPr>
        <w:t>Уголовная ответственность</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Статья 222 УК РФ устанавливает ответственность за незаконные приобретение, передачу, сбыт, хранение, перевозку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 которые намерено не вносились изменения.</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Частью четвертой данной статьи установлена ответственность за незаконный сбыт, то есть передачу другому лицу на любых условиях (в подарок, в пользование, в качестве оплаты долга и другое),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lastRenderedPageBreak/>
        <w:t>Статья 223 УК РФ устанавливает ответственность за незаконные изготовление, переделку или ремонт огнестрельного оружия, его основных частей, а равно незаконное изготовление боеприпасов.</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Статьями 222.1 и 223.1 УК РФ закреплена ответственность за аналогичные действия, совершенные в отношении взрывчатых средств и взрывных устройств.</w:t>
      </w:r>
    </w:p>
    <w:p w:rsidR="001077AF" w:rsidRPr="001077AF"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Статья 224 УК РФ запрещает небрежное хранение огнестрельного оружия, при этом обязательным условием ответственности являются создание условий для его использования другим лицом, и наступление смерти человека или иных тяжких последствий.</w:t>
      </w:r>
    </w:p>
    <w:p w:rsidR="007E0B1E" w:rsidRPr="00863360" w:rsidRDefault="001077AF" w:rsidP="00863360">
      <w:pPr>
        <w:shd w:val="clear" w:color="auto" w:fill="FAFCFC"/>
        <w:spacing w:after="0" w:line="240" w:lineRule="auto"/>
        <w:ind w:firstLine="709"/>
        <w:jc w:val="both"/>
        <w:rPr>
          <w:rFonts w:ascii="Times New Roman" w:eastAsia="Times New Roman" w:hAnsi="Times New Roman" w:cs="Times New Roman"/>
          <w:color w:val="000000"/>
          <w:sz w:val="28"/>
          <w:szCs w:val="28"/>
          <w:lang w:eastAsia="ru-RU"/>
        </w:rPr>
      </w:pPr>
      <w:r w:rsidRPr="001077AF">
        <w:rPr>
          <w:rFonts w:ascii="Times New Roman" w:eastAsia="Times New Roman" w:hAnsi="Times New Roman" w:cs="Times New Roman"/>
          <w:color w:val="000000"/>
          <w:sz w:val="28"/>
          <w:szCs w:val="28"/>
          <w:lang w:eastAsia="ru-RU"/>
        </w:rPr>
        <w:t>Статья 226 УК РФ устанавливает ответственность за хищение либо вымогательство огнестрельного оружия, комплектующих деталей к нему, боеприпасов, взрывчатых веществ или взрывных устройств.</w:t>
      </w:r>
    </w:p>
    <w:p w:rsidR="00C24A4E" w:rsidRDefault="00C24A4E" w:rsidP="00C24A4E">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Антитеррористическая комиссия муниципального округа</w:t>
      </w:r>
    </w:p>
    <w:p w:rsidR="00C24A4E" w:rsidRDefault="00C24A4E" w:rsidP="00C24A4E">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 город Партизанск Приморского края.</w:t>
      </w:r>
    </w:p>
    <w:p w:rsidR="00030B91" w:rsidRPr="00C24A4E" w:rsidRDefault="00030B91" w:rsidP="00C24A4E">
      <w:pPr>
        <w:spacing w:after="0" w:line="240" w:lineRule="auto"/>
        <w:ind w:firstLine="709"/>
        <w:rPr>
          <w:rFonts w:ascii="Times New Roman" w:hAnsi="Times New Roman" w:cs="Times New Roman"/>
          <w:sz w:val="28"/>
          <w:szCs w:val="28"/>
        </w:rPr>
      </w:pPr>
    </w:p>
    <w:sectPr w:rsidR="00030B91" w:rsidRPr="00C24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49A"/>
    <w:multiLevelType w:val="multilevel"/>
    <w:tmpl w:val="A2C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5886"/>
    <w:multiLevelType w:val="hybridMultilevel"/>
    <w:tmpl w:val="54F8358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402DC"/>
    <w:multiLevelType w:val="multilevel"/>
    <w:tmpl w:val="8C0AD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30B3C"/>
    <w:multiLevelType w:val="hybridMultilevel"/>
    <w:tmpl w:val="4BF08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737E4E"/>
    <w:multiLevelType w:val="hybridMultilevel"/>
    <w:tmpl w:val="29AE69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71"/>
    <w:rsid w:val="00030B91"/>
    <w:rsid w:val="001077AF"/>
    <w:rsid w:val="00145771"/>
    <w:rsid w:val="001F723F"/>
    <w:rsid w:val="0036157E"/>
    <w:rsid w:val="00486B92"/>
    <w:rsid w:val="00591534"/>
    <w:rsid w:val="007E0B1E"/>
    <w:rsid w:val="00863360"/>
    <w:rsid w:val="00C22E92"/>
    <w:rsid w:val="00C24A4E"/>
    <w:rsid w:val="00F6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C21B"/>
  <w15:chartTrackingRefBased/>
  <w15:docId w15:val="{BAC5C8EF-8213-4196-B8F2-F5322C0D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0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0B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B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0B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0B1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0B1E"/>
    <w:rPr>
      <w:color w:val="0000FF"/>
      <w:u w:val="single"/>
    </w:rPr>
  </w:style>
  <w:style w:type="paragraph" w:customStyle="1" w:styleId="authordescription">
    <w:name w:val="author__description"/>
    <w:basedOn w:val="a"/>
    <w:rsid w:val="007E0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menuhandler">
    <w:name w:val="context-menu__handler"/>
    <w:basedOn w:val="a0"/>
    <w:rsid w:val="007E0B1E"/>
  </w:style>
  <w:style w:type="character" w:customStyle="1" w:styleId="k6f6c2c2">
    <w:name w:val="k6f6c2c2"/>
    <w:basedOn w:val="a0"/>
    <w:rsid w:val="007E0B1E"/>
  </w:style>
  <w:style w:type="character" w:styleId="a5">
    <w:name w:val="Strong"/>
    <w:basedOn w:val="a0"/>
    <w:uiPriority w:val="22"/>
    <w:qFormat/>
    <w:rsid w:val="007E0B1E"/>
    <w:rPr>
      <w:b/>
      <w:bCs/>
    </w:rPr>
  </w:style>
  <w:style w:type="paragraph" w:styleId="a6">
    <w:name w:val="List Paragraph"/>
    <w:basedOn w:val="a"/>
    <w:uiPriority w:val="34"/>
    <w:qFormat/>
    <w:rsid w:val="00486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5556">
      <w:bodyDiv w:val="1"/>
      <w:marLeft w:val="0"/>
      <w:marRight w:val="0"/>
      <w:marTop w:val="0"/>
      <w:marBottom w:val="0"/>
      <w:divBdr>
        <w:top w:val="none" w:sz="0" w:space="0" w:color="auto"/>
        <w:left w:val="none" w:sz="0" w:space="0" w:color="auto"/>
        <w:bottom w:val="none" w:sz="0" w:space="0" w:color="auto"/>
        <w:right w:val="none" w:sz="0" w:space="0" w:color="auto"/>
      </w:divBdr>
    </w:div>
    <w:div w:id="846214030">
      <w:bodyDiv w:val="1"/>
      <w:marLeft w:val="0"/>
      <w:marRight w:val="0"/>
      <w:marTop w:val="0"/>
      <w:marBottom w:val="0"/>
      <w:divBdr>
        <w:top w:val="none" w:sz="0" w:space="0" w:color="auto"/>
        <w:left w:val="none" w:sz="0" w:space="0" w:color="auto"/>
        <w:bottom w:val="none" w:sz="0" w:space="0" w:color="auto"/>
        <w:right w:val="none" w:sz="0" w:space="0" w:color="auto"/>
      </w:divBdr>
    </w:div>
    <w:div w:id="973027114">
      <w:bodyDiv w:val="1"/>
      <w:marLeft w:val="0"/>
      <w:marRight w:val="0"/>
      <w:marTop w:val="0"/>
      <w:marBottom w:val="0"/>
      <w:divBdr>
        <w:top w:val="none" w:sz="0" w:space="0" w:color="auto"/>
        <w:left w:val="none" w:sz="0" w:space="0" w:color="auto"/>
        <w:bottom w:val="none" w:sz="0" w:space="0" w:color="auto"/>
        <w:right w:val="none" w:sz="0" w:space="0" w:color="auto"/>
      </w:divBdr>
      <w:divsChild>
        <w:div w:id="888222863">
          <w:marLeft w:val="0"/>
          <w:marRight w:val="0"/>
          <w:marTop w:val="0"/>
          <w:marBottom w:val="600"/>
          <w:divBdr>
            <w:top w:val="none" w:sz="0" w:space="0" w:color="auto"/>
            <w:left w:val="none" w:sz="0" w:space="0" w:color="auto"/>
            <w:bottom w:val="none" w:sz="0" w:space="0" w:color="auto"/>
            <w:right w:val="none" w:sz="0" w:space="0" w:color="auto"/>
          </w:divBdr>
          <w:divsChild>
            <w:div w:id="1906986896">
              <w:marLeft w:val="0"/>
              <w:marRight w:val="0"/>
              <w:marTop w:val="0"/>
              <w:marBottom w:val="0"/>
              <w:divBdr>
                <w:top w:val="none" w:sz="0" w:space="0" w:color="auto"/>
                <w:left w:val="none" w:sz="0" w:space="0" w:color="auto"/>
                <w:bottom w:val="none" w:sz="0" w:space="0" w:color="auto"/>
                <w:right w:val="none" w:sz="0" w:space="0" w:color="auto"/>
              </w:divBdr>
              <w:divsChild>
                <w:div w:id="1558005363">
                  <w:marLeft w:val="0"/>
                  <w:marRight w:val="0"/>
                  <w:marTop w:val="0"/>
                  <w:marBottom w:val="0"/>
                  <w:divBdr>
                    <w:top w:val="none" w:sz="0" w:space="0" w:color="auto"/>
                    <w:left w:val="none" w:sz="0" w:space="0" w:color="auto"/>
                    <w:bottom w:val="none" w:sz="0" w:space="0" w:color="auto"/>
                    <w:right w:val="none" w:sz="0" w:space="0" w:color="auto"/>
                  </w:divBdr>
                </w:div>
                <w:div w:id="1178886521">
                  <w:marLeft w:val="0"/>
                  <w:marRight w:val="0"/>
                  <w:marTop w:val="180"/>
                  <w:marBottom w:val="0"/>
                  <w:divBdr>
                    <w:top w:val="none" w:sz="0" w:space="0" w:color="auto"/>
                    <w:left w:val="none" w:sz="0" w:space="0" w:color="auto"/>
                    <w:bottom w:val="none" w:sz="0" w:space="0" w:color="auto"/>
                    <w:right w:val="none" w:sz="0" w:space="0" w:color="auto"/>
                  </w:divBdr>
                  <w:divsChild>
                    <w:div w:id="529343432">
                      <w:marLeft w:val="0"/>
                      <w:marRight w:val="0"/>
                      <w:marTop w:val="0"/>
                      <w:marBottom w:val="0"/>
                      <w:divBdr>
                        <w:top w:val="none" w:sz="0" w:space="0" w:color="auto"/>
                        <w:left w:val="none" w:sz="0" w:space="0" w:color="auto"/>
                        <w:bottom w:val="none" w:sz="0" w:space="0" w:color="auto"/>
                        <w:right w:val="none" w:sz="0" w:space="0" w:color="auto"/>
                      </w:divBdr>
                      <w:divsChild>
                        <w:div w:id="12335420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4215">
              <w:marLeft w:val="0"/>
              <w:marRight w:val="0"/>
              <w:marTop w:val="240"/>
              <w:marBottom w:val="0"/>
              <w:divBdr>
                <w:top w:val="none" w:sz="0" w:space="0" w:color="auto"/>
                <w:left w:val="none" w:sz="0" w:space="0" w:color="auto"/>
                <w:bottom w:val="none" w:sz="0" w:space="0" w:color="auto"/>
                <w:right w:val="none" w:sz="0" w:space="0" w:color="auto"/>
              </w:divBdr>
            </w:div>
          </w:divsChild>
        </w:div>
        <w:div w:id="113792624">
          <w:marLeft w:val="0"/>
          <w:marRight w:val="0"/>
          <w:marTop w:val="0"/>
          <w:marBottom w:val="0"/>
          <w:divBdr>
            <w:top w:val="none" w:sz="0" w:space="0" w:color="auto"/>
            <w:left w:val="none" w:sz="0" w:space="0" w:color="auto"/>
            <w:bottom w:val="none" w:sz="0" w:space="0" w:color="auto"/>
            <w:right w:val="none" w:sz="0" w:space="0" w:color="auto"/>
          </w:divBdr>
          <w:divsChild>
            <w:div w:id="602109603">
              <w:marLeft w:val="0"/>
              <w:marRight w:val="0"/>
              <w:marTop w:val="0"/>
              <w:marBottom w:val="0"/>
              <w:divBdr>
                <w:top w:val="none" w:sz="0" w:space="0" w:color="auto"/>
                <w:left w:val="none" w:sz="0" w:space="0" w:color="auto"/>
                <w:bottom w:val="none" w:sz="0" w:space="0" w:color="auto"/>
                <w:right w:val="none" w:sz="0" w:space="0" w:color="auto"/>
              </w:divBdr>
              <w:divsChild>
                <w:div w:id="1497568845">
                  <w:marLeft w:val="0"/>
                  <w:marRight w:val="0"/>
                  <w:marTop w:val="0"/>
                  <w:marBottom w:val="0"/>
                  <w:divBdr>
                    <w:top w:val="none" w:sz="0" w:space="0" w:color="auto"/>
                    <w:left w:val="none" w:sz="0" w:space="0" w:color="auto"/>
                    <w:bottom w:val="none" w:sz="0" w:space="0" w:color="auto"/>
                    <w:right w:val="none" w:sz="0" w:space="0" w:color="auto"/>
                  </w:divBdr>
                  <w:divsChild>
                    <w:div w:id="1929607455">
                      <w:marLeft w:val="-360"/>
                      <w:marRight w:val="-360"/>
                      <w:marTop w:val="360"/>
                      <w:marBottom w:val="360"/>
                      <w:divBdr>
                        <w:top w:val="single" w:sz="6" w:space="18" w:color="E1EAFD"/>
                        <w:left w:val="single" w:sz="6" w:space="18" w:color="E1EAFD"/>
                        <w:bottom w:val="single" w:sz="6" w:space="18" w:color="E1EAFD"/>
                        <w:right w:val="single" w:sz="6" w:space="18" w:color="E1EAFD"/>
                      </w:divBdr>
                    </w:div>
                  </w:divsChild>
                </w:div>
              </w:divsChild>
            </w:div>
          </w:divsChild>
        </w:div>
        <w:div w:id="804202937">
          <w:marLeft w:val="0"/>
          <w:marRight w:val="0"/>
          <w:marTop w:val="480"/>
          <w:marBottom w:val="480"/>
          <w:divBdr>
            <w:top w:val="single" w:sz="12" w:space="12" w:color="ED5E42"/>
            <w:left w:val="none" w:sz="0" w:space="0" w:color="auto"/>
            <w:bottom w:val="single" w:sz="12" w:space="12" w:color="ED5E42"/>
            <w:right w:val="none" w:sz="0" w:space="0" w:color="auto"/>
          </w:divBdr>
        </w:div>
        <w:div w:id="1232888383">
          <w:marLeft w:val="0"/>
          <w:marRight w:val="0"/>
          <w:marTop w:val="0"/>
          <w:marBottom w:val="0"/>
          <w:divBdr>
            <w:top w:val="none" w:sz="0" w:space="0" w:color="auto"/>
            <w:left w:val="none" w:sz="0" w:space="0" w:color="auto"/>
            <w:bottom w:val="none" w:sz="0" w:space="0" w:color="auto"/>
            <w:right w:val="none" w:sz="0" w:space="0" w:color="auto"/>
          </w:divBdr>
          <w:divsChild>
            <w:div w:id="364448480">
              <w:marLeft w:val="0"/>
              <w:marRight w:val="0"/>
              <w:marTop w:val="0"/>
              <w:marBottom w:val="0"/>
              <w:divBdr>
                <w:top w:val="none" w:sz="0" w:space="0" w:color="auto"/>
                <w:left w:val="none" w:sz="0" w:space="0" w:color="auto"/>
                <w:bottom w:val="none" w:sz="0" w:space="0" w:color="auto"/>
                <w:right w:val="none" w:sz="0" w:space="0" w:color="auto"/>
              </w:divBdr>
              <w:divsChild>
                <w:div w:id="703481968">
                  <w:marLeft w:val="0"/>
                  <w:marRight w:val="0"/>
                  <w:marTop w:val="0"/>
                  <w:marBottom w:val="0"/>
                  <w:divBdr>
                    <w:top w:val="none" w:sz="0" w:space="0" w:color="auto"/>
                    <w:left w:val="none" w:sz="0" w:space="0" w:color="auto"/>
                    <w:bottom w:val="none" w:sz="0" w:space="0" w:color="auto"/>
                    <w:right w:val="none" w:sz="0" w:space="0" w:color="auto"/>
                  </w:divBdr>
                  <w:divsChild>
                    <w:div w:id="1164785992">
                      <w:marLeft w:val="0"/>
                      <w:marRight w:val="0"/>
                      <w:marTop w:val="0"/>
                      <w:marBottom w:val="0"/>
                      <w:divBdr>
                        <w:top w:val="none" w:sz="0" w:space="0" w:color="auto"/>
                        <w:left w:val="none" w:sz="0" w:space="0" w:color="auto"/>
                        <w:bottom w:val="none" w:sz="0" w:space="0" w:color="auto"/>
                        <w:right w:val="none" w:sz="0" w:space="0" w:color="auto"/>
                      </w:divBdr>
                      <w:divsChild>
                        <w:div w:id="1458139769">
                          <w:marLeft w:val="0"/>
                          <w:marRight w:val="0"/>
                          <w:marTop w:val="0"/>
                          <w:marBottom w:val="0"/>
                          <w:divBdr>
                            <w:top w:val="none" w:sz="0" w:space="0" w:color="auto"/>
                            <w:left w:val="none" w:sz="0" w:space="0" w:color="auto"/>
                            <w:bottom w:val="none" w:sz="0" w:space="0" w:color="auto"/>
                            <w:right w:val="none" w:sz="0" w:space="0" w:color="auto"/>
                          </w:divBdr>
                          <w:divsChild>
                            <w:div w:id="1096747131">
                              <w:marLeft w:val="0"/>
                              <w:marRight w:val="0"/>
                              <w:marTop w:val="0"/>
                              <w:marBottom w:val="0"/>
                              <w:divBdr>
                                <w:top w:val="none" w:sz="0" w:space="0" w:color="auto"/>
                                <w:left w:val="none" w:sz="0" w:space="0" w:color="auto"/>
                                <w:bottom w:val="none" w:sz="0" w:space="0" w:color="auto"/>
                                <w:right w:val="none" w:sz="0" w:space="0" w:color="auto"/>
                              </w:divBdr>
                              <w:divsChild>
                                <w:div w:id="1205943178">
                                  <w:marLeft w:val="0"/>
                                  <w:marRight w:val="0"/>
                                  <w:marTop w:val="0"/>
                                  <w:marBottom w:val="0"/>
                                  <w:divBdr>
                                    <w:top w:val="none" w:sz="0" w:space="0" w:color="auto"/>
                                    <w:left w:val="none" w:sz="0" w:space="0" w:color="auto"/>
                                    <w:bottom w:val="none" w:sz="0" w:space="0" w:color="auto"/>
                                    <w:right w:val="none" w:sz="0" w:space="0" w:color="auto"/>
                                  </w:divBdr>
                                  <w:divsChild>
                                    <w:div w:id="1492478832">
                                      <w:marLeft w:val="0"/>
                                      <w:marRight w:val="0"/>
                                      <w:marTop w:val="0"/>
                                      <w:marBottom w:val="0"/>
                                      <w:divBdr>
                                        <w:top w:val="none" w:sz="0" w:space="0" w:color="auto"/>
                                        <w:left w:val="none" w:sz="0" w:space="0" w:color="auto"/>
                                        <w:bottom w:val="none" w:sz="0" w:space="0" w:color="auto"/>
                                        <w:right w:val="none" w:sz="0" w:space="0" w:color="auto"/>
                                      </w:divBdr>
                                      <w:divsChild>
                                        <w:div w:id="2127196742">
                                          <w:marLeft w:val="0"/>
                                          <w:marRight w:val="0"/>
                                          <w:marTop w:val="0"/>
                                          <w:marBottom w:val="0"/>
                                          <w:divBdr>
                                            <w:top w:val="none" w:sz="0" w:space="0" w:color="auto"/>
                                            <w:left w:val="none" w:sz="0" w:space="0" w:color="auto"/>
                                            <w:bottom w:val="none" w:sz="0" w:space="0" w:color="auto"/>
                                            <w:right w:val="none" w:sz="0" w:space="0" w:color="auto"/>
                                          </w:divBdr>
                                          <w:divsChild>
                                            <w:div w:id="1756587529">
                                              <w:marLeft w:val="0"/>
                                              <w:marRight w:val="0"/>
                                              <w:marTop w:val="0"/>
                                              <w:marBottom w:val="0"/>
                                              <w:divBdr>
                                                <w:top w:val="none" w:sz="0" w:space="0" w:color="auto"/>
                                                <w:left w:val="none" w:sz="0" w:space="0" w:color="auto"/>
                                                <w:bottom w:val="none" w:sz="0" w:space="0" w:color="auto"/>
                                                <w:right w:val="none" w:sz="0" w:space="0" w:color="auto"/>
                                              </w:divBdr>
                                              <w:divsChild>
                                                <w:div w:id="9883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096">
          <w:marLeft w:val="0"/>
          <w:marRight w:val="0"/>
          <w:marTop w:val="0"/>
          <w:marBottom w:val="0"/>
          <w:divBdr>
            <w:top w:val="none" w:sz="0" w:space="0" w:color="auto"/>
            <w:left w:val="none" w:sz="0" w:space="0" w:color="auto"/>
            <w:bottom w:val="none" w:sz="0" w:space="0" w:color="auto"/>
            <w:right w:val="none" w:sz="0" w:space="0" w:color="auto"/>
          </w:divBdr>
          <w:divsChild>
            <w:div w:id="568420052">
              <w:marLeft w:val="0"/>
              <w:marRight w:val="0"/>
              <w:marTop w:val="0"/>
              <w:marBottom w:val="0"/>
              <w:divBdr>
                <w:top w:val="none" w:sz="0" w:space="0" w:color="auto"/>
                <w:left w:val="none" w:sz="0" w:space="0" w:color="auto"/>
                <w:bottom w:val="none" w:sz="0" w:space="0" w:color="auto"/>
                <w:right w:val="none" w:sz="0" w:space="0" w:color="auto"/>
              </w:divBdr>
              <w:divsChild>
                <w:div w:id="1541820072">
                  <w:marLeft w:val="0"/>
                  <w:marRight w:val="0"/>
                  <w:marTop w:val="0"/>
                  <w:marBottom w:val="0"/>
                  <w:divBdr>
                    <w:top w:val="none" w:sz="0" w:space="0" w:color="auto"/>
                    <w:left w:val="none" w:sz="0" w:space="0" w:color="auto"/>
                    <w:bottom w:val="none" w:sz="0" w:space="0" w:color="auto"/>
                    <w:right w:val="none" w:sz="0" w:space="0" w:color="auto"/>
                  </w:divBdr>
                  <w:divsChild>
                    <w:div w:id="41756467">
                      <w:marLeft w:val="0"/>
                      <w:marRight w:val="0"/>
                      <w:marTop w:val="0"/>
                      <w:marBottom w:val="0"/>
                      <w:divBdr>
                        <w:top w:val="none" w:sz="0" w:space="0" w:color="auto"/>
                        <w:left w:val="none" w:sz="0" w:space="0" w:color="auto"/>
                        <w:bottom w:val="none" w:sz="0" w:space="0" w:color="auto"/>
                        <w:right w:val="none" w:sz="0" w:space="0" w:color="auto"/>
                      </w:divBdr>
                      <w:divsChild>
                        <w:div w:id="1834025300">
                          <w:marLeft w:val="0"/>
                          <w:marRight w:val="0"/>
                          <w:marTop w:val="0"/>
                          <w:marBottom w:val="0"/>
                          <w:divBdr>
                            <w:top w:val="none" w:sz="0" w:space="0" w:color="auto"/>
                            <w:left w:val="none" w:sz="0" w:space="0" w:color="auto"/>
                            <w:bottom w:val="none" w:sz="0" w:space="0" w:color="auto"/>
                            <w:right w:val="none" w:sz="0" w:space="0" w:color="auto"/>
                          </w:divBdr>
                          <w:divsChild>
                            <w:div w:id="1405566589">
                              <w:marLeft w:val="0"/>
                              <w:marRight w:val="0"/>
                              <w:marTop w:val="0"/>
                              <w:marBottom w:val="0"/>
                              <w:divBdr>
                                <w:top w:val="none" w:sz="0" w:space="0" w:color="auto"/>
                                <w:left w:val="none" w:sz="0" w:space="0" w:color="auto"/>
                                <w:bottom w:val="none" w:sz="0" w:space="0" w:color="auto"/>
                                <w:right w:val="none" w:sz="0" w:space="0" w:color="auto"/>
                              </w:divBdr>
                              <w:divsChild>
                                <w:div w:id="1133256935">
                                  <w:marLeft w:val="0"/>
                                  <w:marRight w:val="0"/>
                                  <w:marTop w:val="0"/>
                                  <w:marBottom w:val="0"/>
                                  <w:divBdr>
                                    <w:top w:val="none" w:sz="0" w:space="0" w:color="auto"/>
                                    <w:left w:val="none" w:sz="0" w:space="0" w:color="auto"/>
                                    <w:bottom w:val="none" w:sz="0" w:space="0" w:color="auto"/>
                                    <w:right w:val="none" w:sz="0" w:space="0" w:color="auto"/>
                                  </w:divBdr>
                                  <w:divsChild>
                                    <w:div w:id="1093821655">
                                      <w:marLeft w:val="0"/>
                                      <w:marRight w:val="0"/>
                                      <w:marTop w:val="0"/>
                                      <w:marBottom w:val="0"/>
                                      <w:divBdr>
                                        <w:top w:val="none" w:sz="0" w:space="0" w:color="auto"/>
                                        <w:left w:val="none" w:sz="0" w:space="0" w:color="auto"/>
                                        <w:bottom w:val="none" w:sz="0" w:space="0" w:color="auto"/>
                                        <w:right w:val="none" w:sz="0" w:space="0" w:color="auto"/>
                                      </w:divBdr>
                                      <w:divsChild>
                                        <w:div w:id="1306397400">
                                          <w:marLeft w:val="0"/>
                                          <w:marRight w:val="0"/>
                                          <w:marTop w:val="0"/>
                                          <w:marBottom w:val="0"/>
                                          <w:divBdr>
                                            <w:top w:val="none" w:sz="0" w:space="0" w:color="auto"/>
                                            <w:left w:val="none" w:sz="0" w:space="0" w:color="auto"/>
                                            <w:bottom w:val="none" w:sz="0" w:space="0" w:color="auto"/>
                                            <w:right w:val="none" w:sz="0" w:space="0" w:color="auto"/>
                                          </w:divBdr>
                                          <w:divsChild>
                                            <w:div w:id="1958247918">
                                              <w:marLeft w:val="0"/>
                                              <w:marRight w:val="0"/>
                                              <w:marTop w:val="0"/>
                                              <w:marBottom w:val="0"/>
                                              <w:divBdr>
                                                <w:top w:val="none" w:sz="0" w:space="0" w:color="auto"/>
                                                <w:left w:val="none" w:sz="0" w:space="0" w:color="auto"/>
                                                <w:bottom w:val="none" w:sz="0" w:space="0" w:color="auto"/>
                                                <w:right w:val="none" w:sz="0" w:space="0" w:color="auto"/>
                                              </w:divBdr>
                                              <w:divsChild>
                                                <w:div w:id="10165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7622">
          <w:marLeft w:val="0"/>
          <w:marRight w:val="0"/>
          <w:marTop w:val="480"/>
          <w:marBottom w:val="480"/>
          <w:divBdr>
            <w:top w:val="single" w:sz="12" w:space="12" w:color="ED5E42"/>
            <w:left w:val="none" w:sz="0" w:space="0" w:color="auto"/>
            <w:bottom w:val="single" w:sz="12" w:space="12" w:color="ED5E42"/>
            <w:right w:val="none" w:sz="0" w:space="0" w:color="auto"/>
          </w:divBdr>
        </w:div>
        <w:div w:id="3174725">
          <w:marLeft w:val="0"/>
          <w:marRight w:val="0"/>
          <w:marTop w:val="0"/>
          <w:marBottom w:val="0"/>
          <w:divBdr>
            <w:top w:val="none" w:sz="0" w:space="0" w:color="auto"/>
            <w:left w:val="none" w:sz="0" w:space="0" w:color="auto"/>
            <w:bottom w:val="none" w:sz="0" w:space="0" w:color="auto"/>
            <w:right w:val="none" w:sz="0" w:space="0" w:color="auto"/>
          </w:divBdr>
          <w:divsChild>
            <w:div w:id="1676761941">
              <w:marLeft w:val="0"/>
              <w:marRight w:val="0"/>
              <w:marTop w:val="0"/>
              <w:marBottom w:val="0"/>
              <w:divBdr>
                <w:top w:val="none" w:sz="0" w:space="0" w:color="auto"/>
                <w:left w:val="none" w:sz="0" w:space="0" w:color="auto"/>
                <w:bottom w:val="none" w:sz="0" w:space="0" w:color="auto"/>
                <w:right w:val="none" w:sz="0" w:space="0" w:color="auto"/>
              </w:divBdr>
              <w:divsChild>
                <w:div w:id="1703239783">
                  <w:marLeft w:val="0"/>
                  <w:marRight w:val="0"/>
                  <w:marTop w:val="0"/>
                  <w:marBottom w:val="0"/>
                  <w:divBdr>
                    <w:top w:val="none" w:sz="0" w:space="0" w:color="auto"/>
                    <w:left w:val="none" w:sz="0" w:space="0" w:color="auto"/>
                    <w:bottom w:val="none" w:sz="0" w:space="0" w:color="auto"/>
                    <w:right w:val="none" w:sz="0" w:space="0" w:color="auto"/>
                  </w:divBdr>
                  <w:divsChild>
                    <w:div w:id="1427383555">
                      <w:marLeft w:val="0"/>
                      <w:marRight w:val="0"/>
                      <w:marTop w:val="0"/>
                      <w:marBottom w:val="0"/>
                      <w:divBdr>
                        <w:top w:val="none" w:sz="0" w:space="0" w:color="auto"/>
                        <w:left w:val="none" w:sz="0" w:space="0" w:color="auto"/>
                        <w:bottom w:val="none" w:sz="0" w:space="0" w:color="auto"/>
                        <w:right w:val="none" w:sz="0" w:space="0" w:color="auto"/>
                      </w:divBdr>
                      <w:divsChild>
                        <w:div w:id="1685011843">
                          <w:marLeft w:val="0"/>
                          <w:marRight w:val="0"/>
                          <w:marTop w:val="0"/>
                          <w:marBottom w:val="0"/>
                          <w:divBdr>
                            <w:top w:val="none" w:sz="0" w:space="0" w:color="auto"/>
                            <w:left w:val="none" w:sz="0" w:space="0" w:color="auto"/>
                            <w:bottom w:val="none" w:sz="0" w:space="0" w:color="auto"/>
                            <w:right w:val="none" w:sz="0" w:space="0" w:color="auto"/>
                          </w:divBdr>
                          <w:divsChild>
                            <w:div w:id="320551132">
                              <w:marLeft w:val="0"/>
                              <w:marRight w:val="0"/>
                              <w:marTop w:val="0"/>
                              <w:marBottom w:val="0"/>
                              <w:divBdr>
                                <w:top w:val="none" w:sz="0" w:space="0" w:color="auto"/>
                                <w:left w:val="none" w:sz="0" w:space="0" w:color="auto"/>
                                <w:bottom w:val="none" w:sz="0" w:space="0" w:color="auto"/>
                                <w:right w:val="none" w:sz="0" w:space="0" w:color="auto"/>
                              </w:divBdr>
                              <w:divsChild>
                                <w:div w:id="1406221393">
                                  <w:marLeft w:val="0"/>
                                  <w:marRight w:val="0"/>
                                  <w:marTop w:val="0"/>
                                  <w:marBottom w:val="0"/>
                                  <w:divBdr>
                                    <w:top w:val="none" w:sz="0" w:space="0" w:color="auto"/>
                                    <w:left w:val="none" w:sz="0" w:space="0" w:color="auto"/>
                                    <w:bottom w:val="none" w:sz="0" w:space="0" w:color="auto"/>
                                    <w:right w:val="none" w:sz="0" w:space="0" w:color="auto"/>
                                  </w:divBdr>
                                  <w:divsChild>
                                    <w:div w:id="1410956936">
                                      <w:marLeft w:val="0"/>
                                      <w:marRight w:val="0"/>
                                      <w:marTop w:val="100"/>
                                      <w:marBottom w:val="100"/>
                                      <w:divBdr>
                                        <w:top w:val="none" w:sz="0" w:space="0" w:color="auto"/>
                                        <w:left w:val="none" w:sz="0" w:space="0" w:color="auto"/>
                                        <w:bottom w:val="none" w:sz="0" w:space="0" w:color="auto"/>
                                        <w:right w:val="none" w:sz="0" w:space="0" w:color="auto"/>
                                      </w:divBdr>
                                      <w:divsChild>
                                        <w:div w:id="1812480040">
                                          <w:marLeft w:val="0"/>
                                          <w:marRight w:val="0"/>
                                          <w:marTop w:val="0"/>
                                          <w:marBottom w:val="0"/>
                                          <w:divBdr>
                                            <w:top w:val="none" w:sz="0" w:space="0" w:color="auto"/>
                                            <w:left w:val="none" w:sz="0" w:space="0" w:color="auto"/>
                                            <w:bottom w:val="none" w:sz="0" w:space="0" w:color="auto"/>
                                            <w:right w:val="none" w:sz="0" w:space="0" w:color="auto"/>
                                          </w:divBdr>
                                          <w:divsChild>
                                            <w:div w:id="1518810913">
                                              <w:marLeft w:val="0"/>
                                              <w:marRight w:val="0"/>
                                              <w:marTop w:val="0"/>
                                              <w:marBottom w:val="0"/>
                                              <w:divBdr>
                                                <w:top w:val="none" w:sz="0" w:space="0" w:color="auto"/>
                                                <w:left w:val="none" w:sz="0" w:space="0" w:color="auto"/>
                                                <w:bottom w:val="none" w:sz="0" w:space="0" w:color="auto"/>
                                                <w:right w:val="none" w:sz="0" w:space="0" w:color="auto"/>
                                              </w:divBdr>
                                            </w:div>
                                            <w:div w:id="1997799750">
                                              <w:marLeft w:val="0"/>
                                              <w:marRight w:val="0"/>
                                              <w:marTop w:val="0"/>
                                              <w:marBottom w:val="0"/>
                                              <w:divBdr>
                                                <w:top w:val="none" w:sz="0" w:space="0" w:color="auto"/>
                                                <w:left w:val="none" w:sz="0" w:space="0" w:color="auto"/>
                                                <w:bottom w:val="none" w:sz="0" w:space="0" w:color="auto"/>
                                                <w:right w:val="none" w:sz="0" w:space="0" w:color="auto"/>
                                              </w:divBdr>
                                              <w:divsChild>
                                                <w:div w:id="136462093">
                                                  <w:marLeft w:val="0"/>
                                                  <w:marRight w:val="0"/>
                                                  <w:marTop w:val="0"/>
                                                  <w:marBottom w:val="0"/>
                                                  <w:divBdr>
                                                    <w:top w:val="none" w:sz="0" w:space="0" w:color="auto"/>
                                                    <w:left w:val="none" w:sz="0" w:space="0" w:color="auto"/>
                                                    <w:bottom w:val="none" w:sz="0" w:space="0" w:color="auto"/>
                                                    <w:right w:val="none" w:sz="0" w:space="0" w:color="auto"/>
                                                  </w:divBdr>
                                                  <w:divsChild>
                                                    <w:div w:id="330764780">
                                                      <w:marLeft w:val="0"/>
                                                      <w:marRight w:val="0"/>
                                                      <w:marTop w:val="0"/>
                                                      <w:marBottom w:val="0"/>
                                                      <w:divBdr>
                                                        <w:top w:val="none" w:sz="0" w:space="0" w:color="auto"/>
                                                        <w:left w:val="none" w:sz="0" w:space="0" w:color="auto"/>
                                                        <w:bottom w:val="none" w:sz="0" w:space="0" w:color="auto"/>
                                                        <w:right w:val="none" w:sz="0" w:space="0" w:color="auto"/>
                                                      </w:divBdr>
                                                      <w:divsChild>
                                                        <w:div w:id="20349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2708">
      <w:bodyDiv w:val="1"/>
      <w:marLeft w:val="0"/>
      <w:marRight w:val="0"/>
      <w:marTop w:val="0"/>
      <w:marBottom w:val="0"/>
      <w:divBdr>
        <w:top w:val="none" w:sz="0" w:space="0" w:color="auto"/>
        <w:left w:val="none" w:sz="0" w:space="0" w:color="auto"/>
        <w:bottom w:val="none" w:sz="0" w:space="0" w:color="auto"/>
        <w:right w:val="none" w:sz="0" w:space="0" w:color="auto"/>
      </w:divBdr>
    </w:div>
    <w:div w:id="1743597636">
      <w:bodyDiv w:val="1"/>
      <w:marLeft w:val="0"/>
      <w:marRight w:val="0"/>
      <w:marTop w:val="0"/>
      <w:marBottom w:val="0"/>
      <w:divBdr>
        <w:top w:val="none" w:sz="0" w:space="0" w:color="auto"/>
        <w:left w:val="none" w:sz="0" w:space="0" w:color="auto"/>
        <w:bottom w:val="none" w:sz="0" w:space="0" w:color="auto"/>
        <w:right w:val="none" w:sz="0" w:space="0" w:color="auto"/>
      </w:divBdr>
    </w:div>
    <w:div w:id="1893349484">
      <w:bodyDiv w:val="1"/>
      <w:marLeft w:val="0"/>
      <w:marRight w:val="0"/>
      <w:marTop w:val="0"/>
      <w:marBottom w:val="0"/>
      <w:divBdr>
        <w:top w:val="none" w:sz="0" w:space="0" w:color="auto"/>
        <w:left w:val="none" w:sz="0" w:space="0" w:color="auto"/>
        <w:bottom w:val="none" w:sz="0" w:space="0" w:color="auto"/>
        <w:right w:val="none" w:sz="0" w:space="0" w:color="auto"/>
      </w:divBdr>
    </w:div>
    <w:div w:id="1932394622">
      <w:bodyDiv w:val="1"/>
      <w:marLeft w:val="0"/>
      <w:marRight w:val="0"/>
      <w:marTop w:val="0"/>
      <w:marBottom w:val="0"/>
      <w:divBdr>
        <w:top w:val="none" w:sz="0" w:space="0" w:color="auto"/>
        <w:left w:val="none" w:sz="0" w:space="0" w:color="auto"/>
        <w:bottom w:val="none" w:sz="0" w:space="0" w:color="auto"/>
        <w:right w:val="none" w:sz="0" w:space="0" w:color="auto"/>
      </w:divBdr>
      <w:divsChild>
        <w:div w:id="299112346">
          <w:marLeft w:val="0"/>
          <w:marRight w:val="0"/>
          <w:marTop w:val="15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4</cp:revision>
  <dcterms:created xsi:type="dcterms:W3CDTF">2026-02-05T01:06:00Z</dcterms:created>
  <dcterms:modified xsi:type="dcterms:W3CDTF">2026-02-27T06:11:00Z</dcterms:modified>
</cp:coreProperties>
</file>