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Pr="0090740C" w:rsidRDefault="00DB4479" w:rsidP="00231251">
      <w:pPr>
        <w:tabs>
          <w:tab w:val="left" w:pos="3544"/>
        </w:tabs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Партизанского городского округа»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76BD" w:rsidRPr="00033AA0" w:rsidRDefault="007E76BD" w:rsidP="00B171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5B80" w:rsidRDefault="000D5B80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5B80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070261" w:rsidRPr="00070261" w:rsidRDefault="00070261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0261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F41EEF" w:rsidRPr="00377581" w:rsidRDefault="00F41EEF" w:rsidP="00DB4479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Партизанского городского округа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ПГО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Партизанского городского округа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отдел культуры и молодежной политики администрации Партизанского городского округа;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Партизанского городского округа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Партизанского городского округа»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1D4376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комплексной антитеррористической безопасности на территории Партизанского городского округа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 образовательных учреждений администрации Партизанского городского округа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3. Повышение антитеррористической защищенности учреждений культуры администрации Партизанского городского округа.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Партизанского городского округа,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Партизанского городского округа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Партизанского городского округа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070261">
              <w:rPr>
                <w:rFonts w:ascii="Times New Roman" w:hAnsi="Times New Roman" w:cs="Times New Roman"/>
                <w:sz w:val="28"/>
                <w:szCs w:val="28"/>
              </w:rPr>
              <w:t>23 923 720,41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261">
              <w:rPr>
                <w:rFonts w:ascii="Times New Roman" w:hAnsi="Times New Roman" w:cs="Times New Roman"/>
                <w:sz w:val="28"/>
                <w:szCs w:val="28"/>
              </w:rPr>
              <w:t>4 819 942,01</w:t>
            </w:r>
            <w:bookmarkStart w:id="0" w:name="_GoBack"/>
            <w:bookmarkEnd w:id="0"/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B8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  <w:r w:rsidR="002E58A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5 824 186</w:t>
            </w:r>
            <w:r w:rsidR="00A50CE9" w:rsidRPr="008F56B9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4 030 493,00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необходимостью выработки системного, комплексного подхода к решению проблемы профилактики экстремизма и терроризма на территории Партизанского городского округа.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профилактики экстремизма и терроризма определены следующими стратегическими документами и </w:t>
      </w:r>
      <w:r w:rsidRPr="008F56B9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Pr="008F56B9">
        <w:rPr>
          <w:rFonts w:ascii="Times New Roman" w:hAnsi="Times New Roman" w:cs="Times New Roman"/>
          <w:bCs/>
          <w:sz w:val="28"/>
          <w:szCs w:val="28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5F1CB7" w:rsidRPr="008F56B9">
        <w:rPr>
          <w:rFonts w:ascii="Times New Roman" w:hAnsi="Times New Roman" w:cs="Times New Roman"/>
          <w:sz w:val="28"/>
          <w:szCs w:val="28"/>
        </w:rPr>
        <w:t>Партизанского городского округа 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4384E" w:rsidRPr="008F56B9">
        <w:rPr>
          <w:rFonts w:ascii="Times New Roman" w:hAnsi="Times New Roman" w:cs="Times New Roman"/>
          <w:sz w:val="28"/>
          <w:szCs w:val="28"/>
        </w:rPr>
        <w:t>городского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Обследование объектов культуры администрации Партизанского городского округа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усилить инженерно-техническую укрепленность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 xml:space="preserve">Для предупреждения терроризма и экстремизма в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Партизанском </w:t>
      </w:r>
      <w:r w:rsidRPr="008F56B9">
        <w:rPr>
          <w:rFonts w:ascii="Times New Roman" w:hAnsi="Times New Roman" w:cs="Times New Roman"/>
          <w:sz w:val="28"/>
          <w:szCs w:val="28"/>
        </w:rPr>
        <w:t>городском округе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Партизанского городского округа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970304" w:rsidRPr="008F56B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Партизанского городского округа,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>категориям населения из числа 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Партизанского городского округа.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2.  Повышение антитеррористической защищенности образовательных учреждений администрации Партизанского городского округа.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3. Повышение антитеррористической защищенности учреждений культуры администрации Партизанского городского округа.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Партизанского городского округа,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Партизанского городского </w:t>
      </w:r>
      <w:r w:rsidR="0009742D">
        <w:rPr>
          <w:rFonts w:ascii="Times New Roman" w:hAnsi="Times New Roman" w:cs="Times New Roman"/>
          <w:sz w:val="28"/>
          <w:szCs w:val="28"/>
        </w:rPr>
        <w:t xml:space="preserve">округа»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6B24A8" w:rsidRPr="006B24A8">
        <w:rPr>
          <w:rFonts w:ascii="Times New Roman" w:hAnsi="Times New Roman" w:cs="Times New Roman"/>
          <w:sz w:val="28"/>
          <w:szCs w:val="28"/>
        </w:rPr>
        <w:t>Партизанского го</w:t>
      </w:r>
      <w:r w:rsidR="0009742D">
        <w:rPr>
          <w:rFonts w:ascii="Times New Roman" w:hAnsi="Times New Roman" w:cs="Times New Roman"/>
          <w:sz w:val="28"/>
          <w:szCs w:val="28"/>
        </w:rPr>
        <w:t xml:space="preserve">родского округа»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основан на обеспечении достижения запланированных результатов, установленных в Программе </w:t>
      </w:r>
      <w:r w:rsidRPr="008F56B9">
        <w:rPr>
          <w:rFonts w:ascii="Times New Roman" w:hAnsi="Times New Roman" w:cs="Times New Roman"/>
          <w:sz w:val="28"/>
          <w:szCs w:val="28"/>
        </w:rPr>
        <w:lastRenderedPageBreak/>
        <w:t>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>рограммы является муниципальное казенное учреждение «Единая дежурно-диспетчерская служба, гражданская защита Партизанского городского округа»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5F0B"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 xml:space="preserve">«ЕДДС, ГЗ </w:t>
      </w:r>
      <w:r w:rsidR="00C4429A" w:rsidRPr="008F56B9">
        <w:rPr>
          <w:rFonts w:ascii="Times New Roman" w:hAnsi="Times New Roman" w:cs="Times New Roman"/>
          <w:sz w:val="28"/>
          <w:szCs w:val="28"/>
        </w:rPr>
        <w:t>ПГО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).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ПГО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Управление образования администрации Партизанского городского округа, управление по территориальной и организационно-контрольной работе администрации Партизанского городского округа, отдел культуры и молодежной политики администрации Партизанского городского округа 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Партизанского городского округа.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92102C" w:rsidRPr="006B24A8">
        <w:rPr>
          <w:rFonts w:ascii="Times New Roman" w:hAnsi="Times New Roman" w:cs="Times New Roman"/>
          <w:sz w:val="28"/>
          <w:szCs w:val="28"/>
        </w:rPr>
        <w:t>Партизанского городского округа»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DE" w:rsidRDefault="009829DE" w:rsidP="00580460">
      <w:pPr>
        <w:spacing w:after="0" w:line="240" w:lineRule="auto"/>
      </w:pPr>
      <w:r>
        <w:separator/>
      </w:r>
    </w:p>
  </w:endnote>
  <w:endnote w:type="continuationSeparator" w:id="0">
    <w:p w:rsidR="009829DE" w:rsidRDefault="009829DE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DE" w:rsidRDefault="009829DE" w:rsidP="00580460">
      <w:pPr>
        <w:spacing w:after="0" w:line="240" w:lineRule="auto"/>
      </w:pPr>
      <w:r>
        <w:separator/>
      </w:r>
    </w:p>
  </w:footnote>
  <w:footnote w:type="continuationSeparator" w:id="0">
    <w:p w:rsidR="009829DE" w:rsidRDefault="009829DE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2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3AA0"/>
    <w:rsid w:val="00035B46"/>
    <w:rsid w:val="00036A22"/>
    <w:rsid w:val="00043CF3"/>
    <w:rsid w:val="00044224"/>
    <w:rsid w:val="00044595"/>
    <w:rsid w:val="00044DA3"/>
    <w:rsid w:val="00056509"/>
    <w:rsid w:val="00056977"/>
    <w:rsid w:val="00070261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5B80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266"/>
    <w:rsid w:val="002A2793"/>
    <w:rsid w:val="002B0E8B"/>
    <w:rsid w:val="002D2392"/>
    <w:rsid w:val="002D78C1"/>
    <w:rsid w:val="002E4E81"/>
    <w:rsid w:val="002E58AE"/>
    <w:rsid w:val="002E6A05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423D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2634"/>
    <w:rsid w:val="006837DF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C27FA"/>
    <w:rsid w:val="007C3E03"/>
    <w:rsid w:val="007C6C14"/>
    <w:rsid w:val="007D5DD7"/>
    <w:rsid w:val="007E7246"/>
    <w:rsid w:val="007E76BD"/>
    <w:rsid w:val="00805F0B"/>
    <w:rsid w:val="00833D0B"/>
    <w:rsid w:val="00842398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C4E0D"/>
    <w:rsid w:val="008C659D"/>
    <w:rsid w:val="008C7333"/>
    <w:rsid w:val="008D1905"/>
    <w:rsid w:val="008E0D6F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829DE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50CE9"/>
    <w:rsid w:val="00A71795"/>
    <w:rsid w:val="00A75724"/>
    <w:rsid w:val="00A82CAD"/>
    <w:rsid w:val="00A84924"/>
    <w:rsid w:val="00A865F7"/>
    <w:rsid w:val="00A972BA"/>
    <w:rsid w:val="00AC422C"/>
    <w:rsid w:val="00AD1265"/>
    <w:rsid w:val="00AD16FD"/>
    <w:rsid w:val="00AD3D42"/>
    <w:rsid w:val="00AE3E37"/>
    <w:rsid w:val="00AF0BB0"/>
    <w:rsid w:val="00B024CB"/>
    <w:rsid w:val="00B042F7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508FF"/>
    <w:rsid w:val="00C51539"/>
    <w:rsid w:val="00C57D8E"/>
    <w:rsid w:val="00C60003"/>
    <w:rsid w:val="00C61312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7790"/>
    <w:rsid w:val="00CE05CE"/>
    <w:rsid w:val="00CE1E22"/>
    <w:rsid w:val="00CF3164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70D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3123"/>
    <w:rsid w:val="00EE3235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0ABB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EDC8E-D7D9-466A-B6E5-D084A055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79</cp:revision>
  <cp:lastPrinted>2024-08-27T04:41:00Z</cp:lastPrinted>
  <dcterms:created xsi:type="dcterms:W3CDTF">2024-06-18T03:25:00Z</dcterms:created>
  <dcterms:modified xsi:type="dcterms:W3CDTF">2025-04-29T00:52:00Z</dcterms:modified>
</cp:coreProperties>
</file>